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right"/>
        <w:rPr>
          <w:rFonts w:ascii="Arial" w:cs="Arial" w:hAnsi="Arial" w:eastAsia="Arial"/>
          <w:i w:val="1"/>
          <w:iCs w:val="1"/>
          <w:sz w:val="22"/>
          <w:szCs w:val="22"/>
        </w:rPr>
      </w:pPr>
      <w:r>
        <w:rPr>
          <w:rFonts w:ascii="Arial" w:hAnsi="Arial"/>
          <w:i w:val="1"/>
          <w:iCs w:val="1"/>
          <w:sz w:val="22"/>
          <w:szCs w:val="22"/>
          <w:rtl w:val="0"/>
        </w:rPr>
        <w:t>Za</w:t>
      </w:r>
      <w:r>
        <w:rPr>
          <w:rFonts w:ascii="Arial" w:hAnsi="Arial" w:hint="default"/>
          <w:i w:val="1"/>
          <w:iCs w:val="1"/>
          <w:sz w:val="22"/>
          <w:szCs w:val="22"/>
          <w:rtl w:val="0"/>
        </w:rPr>
        <w:t>łą</w:t>
      </w:r>
      <w:r>
        <w:rPr>
          <w:rFonts w:ascii="Arial" w:hAnsi="Arial"/>
          <w:i w:val="1"/>
          <w:iCs w:val="1"/>
          <w:sz w:val="22"/>
          <w:szCs w:val="22"/>
          <w:rtl w:val="0"/>
        </w:rPr>
        <w:t>cznik nr 4 do Zarz</w:t>
      </w:r>
      <w:r>
        <w:rPr>
          <w:rFonts w:ascii="Arial" w:hAnsi="Arial" w:hint="default"/>
          <w:i w:val="1"/>
          <w:iCs w:val="1"/>
          <w:sz w:val="22"/>
          <w:szCs w:val="22"/>
          <w:rtl w:val="0"/>
        </w:rPr>
        <w:t>ą</w:t>
      </w:r>
      <w:r>
        <w:rPr>
          <w:rFonts w:ascii="Arial" w:hAnsi="Arial"/>
          <w:i w:val="1"/>
          <w:iCs w:val="1"/>
          <w:sz w:val="22"/>
          <w:szCs w:val="22"/>
          <w:rtl w:val="0"/>
        </w:rPr>
        <w:t>dzenia Nr</w:t>
      </w:r>
      <w:r>
        <w:rPr>
          <w:rFonts w:ascii="Arial" w:hAnsi="Arial" w:hint="default"/>
          <w:i w:val="1"/>
          <w:iCs w:val="1"/>
          <w:sz w:val="22"/>
          <w:szCs w:val="22"/>
          <w:rtl w:val="0"/>
        </w:rPr>
        <w:t>…………</w:t>
      </w:r>
      <w:r>
        <w:rPr>
          <w:rFonts w:ascii="Arial" w:hAnsi="Arial"/>
          <w:i w:val="1"/>
          <w:iCs w:val="1"/>
          <w:sz w:val="22"/>
          <w:szCs w:val="22"/>
          <w:rtl w:val="0"/>
        </w:rPr>
        <w:t>..</w:t>
      </w:r>
    </w:p>
    <w:p>
      <w:pPr>
        <w:pStyle w:val="Normal.0"/>
        <w:jc w:val="right"/>
        <w:rPr>
          <w:rFonts w:ascii="Arial" w:cs="Arial" w:hAnsi="Arial" w:eastAsia="Arial"/>
          <w:i w:val="1"/>
          <w:iCs w:val="1"/>
          <w:sz w:val="22"/>
          <w:szCs w:val="22"/>
        </w:rPr>
      </w:pPr>
    </w:p>
    <w:p>
      <w:pPr>
        <w:pStyle w:val="Normal.0"/>
        <w:jc w:val="right"/>
        <w:rPr>
          <w:rFonts w:ascii="Arial" w:cs="Arial" w:hAnsi="Arial" w:eastAsia="Arial"/>
          <w:b w:val="1"/>
          <w:bCs w:val="1"/>
        </w:rPr>
      </w:pPr>
    </w:p>
    <w:p>
      <w:pPr>
        <w:pStyle w:val="heading 1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b w:val="1"/>
          <w:bCs w:val="1"/>
          <w:sz w:val="24"/>
          <w:szCs w:val="24"/>
          <w:rtl w:val="0"/>
        </w:rPr>
        <w:t>KARTA KURSU</w:t>
      </w:r>
    </w:p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7655"/>
      </w:tblGrid>
      <w:tr>
        <w:tblPrEx>
          <w:shd w:val="clear" w:color="auto" w:fill="ced7e7"/>
        </w:tblPrEx>
        <w:trPr>
          <w:trHeight w:val="29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Nazwa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tl w:val="0"/>
                <w:lang w:val="de-DE"/>
              </w:rPr>
              <w:t>STUDIA KULTUROWE I (DAWNE KOLONIE BRYTYJSKIE)</w:t>
            </w:r>
          </w:p>
        </w:tc>
      </w:tr>
      <w:tr>
        <w:tblPrEx>
          <w:shd w:val="clear" w:color="auto" w:fill="ced7e7"/>
        </w:tblPrEx>
        <w:trPr>
          <w:trHeight w:val="29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Nazwa w j. ang.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tl w:val="0"/>
                <w:lang w:val="en-US"/>
              </w:rPr>
              <w:t>CULTURAL STUDIES I (FORMER BRITISH COLONIES)</w:t>
            </w:r>
          </w:p>
        </w:tc>
      </w:tr>
    </w:tbl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  <w:lang w:val="en-US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4394"/>
        <w:gridCol w:w="1985"/>
        <w:gridCol w:w="1276"/>
      </w:tblGrid>
      <w:tr>
        <w:tblPrEx>
          <w:shd w:val="clear" w:color="auto" w:fill="ced7e7"/>
        </w:tblPrEx>
        <w:trPr>
          <w:trHeight w:val="29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 w:line="100" w:lineRule="atLeast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Kod</w:t>
            </w:r>
          </w:p>
        </w:tc>
        <w:tc>
          <w:tcPr>
            <w:tcW w:type="dxa" w:w="439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125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ind w:left="45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Punktacja ECTS*</w:t>
            </w:r>
          </w:p>
        </w:tc>
        <w:tc>
          <w:tcPr>
            <w:tcW w:type="dxa" w:w="127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sz w:val="24"/>
                <w:szCs w:val="24"/>
                <w:rtl w:val="0"/>
              </w:rPr>
              <w:t>2</w:t>
            </w:r>
          </w:p>
        </w:tc>
      </w:tr>
    </w:tbl>
    <w:p>
      <w:pPr>
        <w:pStyle w:val="Normal.0"/>
        <w:jc w:val="center"/>
        <w:rPr>
          <w:rFonts w:ascii="Arial" w:cs="Arial" w:hAnsi="Arial" w:eastAsia="Arial"/>
          <w:sz w:val="20"/>
          <w:szCs w:val="20"/>
          <w:lang w:val="en-US"/>
        </w:rPr>
      </w:pPr>
    </w:p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4166"/>
        <w:gridCol w:w="3489"/>
      </w:tblGrid>
      <w:tr>
        <w:tblPrEx>
          <w:shd w:val="clear" w:color="auto" w:fill="ced7e7"/>
        </w:tblPrEx>
        <w:trPr>
          <w:trHeight w:val="2737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2"/>
            </w:tcMar>
            <w:vAlign w:val="center"/>
          </w:tcPr>
          <w:p>
            <w:pPr>
              <w:pStyle w:val="Normal.0"/>
              <w:spacing w:before="57" w:after="57"/>
              <w:ind w:right="2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Koordynator</w:t>
            </w:r>
          </w:p>
        </w:tc>
        <w:tc>
          <w:tcPr>
            <w:tcW w:type="dxa" w:w="416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sz w:val="24"/>
                <w:szCs w:val="24"/>
                <w:rtl w:val="0"/>
              </w:rPr>
              <w:t>dr hab. prof. UP Mariusz Misztal</w:t>
            </w:r>
          </w:p>
        </w:tc>
        <w:tc>
          <w:tcPr>
            <w:tcW w:type="dxa" w:w="348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/>
            </w:pPr>
            <w:r>
              <w:rPr>
                <w:rtl w:val="0"/>
              </w:rPr>
              <w:t>Dr hab. prof. UP Mariusz Misztal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</w:rPr>
              <w:t>dr hab. prof. UP Andrzej Kuropatnicki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</w:rPr>
              <w:t>dr hab. Artur Piskorz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</w:rPr>
              <w:t>dr Pawe</w:t>
            </w:r>
            <w:r>
              <w:rPr>
                <w:rtl w:val="0"/>
              </w:rPr>
              <w:t xml:space="preserve">ł </w:t>
            </w:r>
            <w:r>
              <w:rPr>
                <w:rtl w:val="0"/>
                <w:lang w:val="en-US"/>
              </w:rPr>
              <w:t>Hamera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it-IT"/>
              </w:rPr>
              <w:t>dr Natalia Giza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a-DK"/>
              </w:rPr>
              <w:t>dr Daniel Tilles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sz w:val="24"/>
                <w:szCs w:val="24"/>
                <w:rtl w:val="0"/>
              </w:rPr>
              <w:t>dr Julia Wilczy</w:t>
            </w:r>
            <w:r>
              <w:rPr>
                <w:sz w:val="24"/>
                <w:szCs w:val="24"/>
                <w:rtl w:val="0"/>
              </w:rPr>
              <w:t>ń</w:t>
            </w:r>
            <w:r>
              <w:rPr>
                <w:sz w:val="24"/>
                <w:szCs w:val="24"/>
                <w:rtl w:val="0"/>
              </w:rPr>
              <w:t>ska</w:t>
            </w:r>
            <w:r>
              <w:rPr>
                <w:sz w:val="20"/>
                <w:szCs w:val="20"/>
                <w:rtl w:val="0"/>
              </w:rPr>
              <w:t xml:space="preserve"> </w:t>
            </w:r>
          </w:p>
        </w:tc>
      </w:tr>
    </w:tbl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Opis kursu (cele kszta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cenia)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40"/>
      </w:tblGrid>
      <w:tr>
        <w:tblPrEx>
          <w:shd w:val="clear" w:color="auto" w:fill="ced7e7"/>
        </w:tblPrEx>
        <w:trPr>
          <w:trHeight w:val="1205" w:hRule="atLeast"/>
        </w:trPr>
        <w:tc>
          <w:tcPr>
            <w:tcW w:type="dxa" w:w="964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1"/>
              <w:suppressAutoHyphens w:val="0"/>
              <w:spacing w:line="276" w:lineRule="auto"/>
              <w:jc w:val="both"/>
            </w:pPr>
            <w:r>
              <w:rPr>
                <w:sz w:val="24"/>
                <w:szCs w:val="24"/>
                <w:rtl w:val="0"/>
              </w:rPr>
              <w:t>Zapoznanie student</w:t>
            </w:r>
            <w:r>
              <w:rPr>
                <w:sz w:val="24"/>
                <w:szCs w:val="24"/>
                <w:rtl w:val="0"/>
                <w:lang w:val="es-ES_tradnl"/>
              </w:rPr>
              <w:t>ó</w:t>
            </w:r>
            <w:r>
              <w:rPr>
                <w:sz w:val="24"/>
                <w:szCs w:val="24"/>
                <w:rtl w:val="0"/>
              </w:rPr>
              <w:t>w z histori</w:t>
            </w:r>
            <w:r>
              <w:rPr>
                <w:sz w:val="24"/>
                <w:szCs w:val="24"/>
                <w:rtl w:val="0"/>
              </w:rPr>
              <w:t xml:space="preserve">ą </w:t>
            </w:r>
            <w:r>
              <w:rPr>
                <w:sz w:val="24"/>
                <w:szCs w:val="24"/>
                <w:rtl w:val="0"/>
              </w:rPr>
              <w:t>i obecn</w:t>
            </w:r>
            <w:r>
              <w:rPr>
                <w:sz w:val="24"/>
                <w:szCs w:val="24"/>
                <w:rtl w:val="0"/>
              </w:rPr>
              <w:t xml:space="preserve">ą </w:t>
            </w:r>
            <w:r>
              <w:rPr>
                <w:sz w:val="24"/>
                <w:szCs w:val="24"/>
                <w:rtl w:val="0"/>
              </w:rPr>
              <w:t>sytuacj</w:t>
            </w:r>
            <w:r>
              <w:rPr>
                <w:sz w:val="24"/>
                <w:szCs w:val="24"/>
                <w:rtl w:val="0"/>
              </w:rPr>
              <w:t xml:space="preserve">ą </w:t>
            </w:r>
            <w:r>
              <w:rPr>
                <w:sz w:val="24"/>
                <w:szCs w:val="24"/>
                <w:rtl w:val="0"/>
              </w:rPr>
              <w:t>polityczn</w:t>
            </w:r>
            <w:r>
              <w:rPr>
                <w:sz w:val="24"/>
                <w:szCs w:val="24"/>
                <w:rtl w:val="0"/>
              </w:rPr>
              <w:t>ą</w:t>
            </w:r>
            <w:r>
              <w:rPr>
                <w:sz w:val="24"/>
                <w:szCs w:val="24"/>
                <w:rtl w:val="0"/>
              </w:rPr>
              <w:t>, gospodarcz</w:t>
            </w:r>
            <w:r>
              <w:rPr>
                <w:sz w:val="24"/>
                <w:szCs w:val="24"/>
                <w:rtl w:val="0"/>
              </w:rPr>
              <w:t>ą</w:t>
            </w:r>
            <w:r>
              <w:rPr>
                <w:sz w:val="24"/>
                <w:szCs w:val="24"/>
                <w:rtl w:val="0"/>
              </w:rPr>
              <w:t>, spo</w:t>
            </w:r>
            <w:r>
              <w:rPr>
                <w:sz w:val="24"/>
                <w:szCs w:val="24"/>
                <w:rtl w:val="0"/>
              </w:rPr>
              <w:t>ł</w:t>
            </w:r>
            <w:r>
              <w:rPr>
                <w:sz w:val="24"/>
                <w:szCs w:val="24"/>
                <w:rtl w:val="0"/>
              </w:rPr>
              <w:t>eczn</w:t>
            </w:r>
            <w:r>
              <w:rPr>
                <w:sz w:val="24"/>
                <w:szCs w:val="24"/>
                <w:rtl w:val="0"/>
              </w:rPr>
              <w:t xml:space="preserve">ą </w:t>
            </w:r>
            <w:r>
              <w:rPr>
                <w:sz w:val="24"/>
                <w:szCs w:val="24"/>
                <w:rtl w:val="0"/>
              </w:rPr>
              <w:t>i kulturow</w:t>
            </w:r>
            <w:r>
              <w:rPr>
                <w:sz w:val="24"/>
                <w:szCs w:val="24"/>
                <w:rtl w:val="0"/>
              </w:rPr>
              <w:t xml:space="preserve">ą </w:t>
            </w:r>
            <w:r>
              <w:rPr>
                <w:sz w:val="24"/>
                <w:szCs w:val="24"/>
                <w:rtl w:val="0"/>
              </w:rPr>
              <w:t xml:space="preserve">w wybranych dawnych koloniach Imperium Brytyjskiego.    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Warunki wst</w:t>
      </w:r>
      <w:r>
        <w:rPr>
          <w:rFonts w:ascii="Arial" w:hAnsi="Arial" w:hint="default"/>
          <w:sz w:val="22"/>
          <w:szCs w:val="22"/>
          <w:rtl w:val="0"/>
        </w:rPr>
        <w:t>ę</w:t>
      </w:r>
      <w:r>
        <w:rPr>
          <w:rFonts w:ascii="Arial" w:hAnsi="Arial"/>
          <w:sz w:val="22"/>
          <w:szCs w:val="22"/>
          <w:rtl w:val="0"/>
        </w:rPr>
        <w:t>pne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476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Wiedza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-znajomo</w:t>
            </w:r>
            <w:r>
              <w:rPr>
                <w:sz w:val="22"/>
                <w:szCs w:val="22"/>
                <w:rtl w:val="0"/>
              </w:rPr>
              <w:t xml:space="preserve">ść </w:t>
            </w:r>
            <w:r>
              <w:rPr>
                <w:sz w:val="22"/>
                <w:szCs w:val="22"/>
                <w:rtl w:val="0"/>
              </w:rPr>
              <w:t>podstawowych wydarze</w:t>
            </w:r>
            <w:r>
              <w:rPr>
                <w:sz w:val="22"/>
                <w:szCs w:val="22"/>
                <w:rtl w:val="0"/>
              </w:rPr>
              <w:t xml:space="preserve">ń </w:t>
            </w:r>
            <w:r>
              <w:rPr>
                <w:sz w:val="22"/>
                <w:szCs w:val="22"/>
                <w:rtl w:val="0"/>
              </w:rPr>
              <w:t>z historii Wielkiej Brytanii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rtl w:val="0"/>
              </w:rPr>
              <w:t>-znajomo</w:t>
            </w:r>
            <w:r>
              <w:rPr>
                <w:sz w:val="22"/>
                <w:szCs w:val="22"/>
                <w:rtl w:val="0"/>
              </w:rPr>
              <w:t xml:space="preserve">ść </w:t>
            </w:r>
            <w:r>
              <w:rPr>
                <w:sz w:val="22"/>
                <w:szCs w:val="22"/>
                <w:rtl w:val="0"/>
              </w:rPr>
              <w:t>podstawowej terminologii historycznej</w:t>
            </w:r>
          </w:p>
        </w:tc>
      </w:tr>
      <w:tr>
        <w:tblPrEx>
          <w:shd w:val="clear" w:color="auto" w:fill="ced7e7"/>
        </w:tblPrEx>
        <w:trPr>
          <w:trHeight w:val="716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</w:rPr>
              <w:t>ci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- pos</w:t>
            </w:r>
            <w:r>
              <w:rPr>
                <w:sz w:val="22"/>
                <w:szCs w:val="22"/>
                <w:rtl w:val="0"/>
              </w:rPr>
              <w:t>ł</w:t>
            </w:r>
            <w:r>
              <w:rPr>
                <w:sz w:val="22"/>
                <w:szCs w:val="22"/>
                <w:rtl w:val="0"/>
              </w:rPr>
              <w:t>ugiwanie si</w:t>
            </w:r>
            <w:r>
              <w:rPr>
                <w:sz w:val="22"/>
                <w:szCs w:val="22"/>
                <w:rtl w:val="0"/>
              </w:rPr>
              <w:t>ę ź</w:t>
            </w:r>
            <w:r>
              <w:rPr>
                <w:sz w:val="22"/>
                <w:szCs w:val="22"/>
                <w:rtl w:val="0"/>
              </w:rPr>
              <w:t>r</w:t>
            </w:r>
            <w:r>
              <w:rPr>
                <w:sz w:val="22"/>
                <w:szCs w:val="22"/>
                <w:rtl w:val="0"/>
                <w:lang w:val="es-ES_tradnl"/>
              </w:rPr>
              <w:t>ó</w:t>
            </w:r>
            <w:r>
              <w:rPr>
                <w:sz w:val="22"/>
                <w:szCs w:val="22"/>
                <w:rtl w:val="0"/>
              </w:rPr>
              <w:t>d</w:t>
            </w:r>
            <w:r>
              <w:rPr>
                <w:sz w:val="22"/>
                <w:szCs w:val="22"/>
                <w:rtl w:val="0"/>
              </w:rPr>
              <w:t>ł</w:t>
            </w:r>
            <w:r>
              <w:rPr>
                <w:sz w:val="22"/>
                <w:szCs w:val="22"/>
                <w:rtl w:val="0"/>
              </w:rPr>
              <w:t>ami pomocniczymi (s</w:t>
            </w:r>
            <w:r>
              <w:rPr>
                <w:sz w:val="22"/>
                <w:szCs w:val="22"/>
                <w:rtl w:val="0"/>
              </w:rPr>
              <w:t>ł</w:t>
            </w:r>
            <w:r>
              <w:rPr>
                <w:sz w:val="22"/>
                <w:szCs w:val="22"/>
                <w:rtl w:val="0"/>
              </w:rPr>
              <w:t>ownik, encyklopedia, internet)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</w:rPr>
              <w:t>- analiza tekst</w:t>
            </w:r>
            <w:r>
              <w:rPr>
                <w:sz w:val="22"/>
                <w:szCs w:val="22"/>
                <w:rtl w:val="0"/>
                <w:lang w:val="es-ES_tradnl"/>
              </w:rPr>
              <w:t>ó</w:t>
            </w:r>
            <w:r>
              <w:rPr>
                <w:sz w:val="22"/>
                <w:szCs w:val="22"/>
                <w:rtl w:val="0"/>
              </w:rPr>
              <w:t>w pod k</w:t>
            </w:r>
            <w:r>
              <w:rPr>
                <w:sz w:val="22"/>
                <w:szCs w:val="22"/>
                <w:rtl w:val="0"/>
              </w:rPr>
              <w:t>ą</w:t>
            </w:r>
            <w:r>
              <w:rPr>
                <w:sz w:val="22"/>
                <w:szCs w:val="22"/>
                <w:rtl w:val="0"/>
              </w:rPr>
              <w:t>tem wyszukiwania informacji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rtl w:val="0"/>
              </w:rPr>
              <w:t xml:space="preserve">- korzystanie z tabel i map </w:t>
            </w:r>
          </w:p>
        </w:tc>
      </w:tr>
      <w:tr>
        <w:tblPrEx>
          <w:shd w:val="clear" w:color="auto" w:fill="ced7e7"/>
        </w:tblPrEx>
        <w:trPr>
          <w:trHeight w:val="535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Kursy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-Historia Wysp Brytyjskich 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-Cywilizacja Wysp Brytyjskich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Efekty uczenia si</w:t>
      </w:r>
      <w:r>
        <w:rPr>
          <w:rFonts w:ascii="Arial" w:hAnsi="Arial" w:hint="default"/>
          <w:sz w:val="22"/>
          <w:szCs w:val="22"/>
          <w:rtl w:val="0"/>
        </w:rPr>
        <w:t>ę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79"/>
        <w:gridCol w:w="5296"/>
        <w:gridCol w:w="2365"/>
      </w:tblGrid>
      <w:tr>
        <w:tblPrEx>
          <w:shd w:val="clear" w:color="auto" w:fill="ced7e7"/>
        </w:tblPrEx>
        <w:trPr>
          <w:trHeight w:val="770" w:hRule="atLeast"/>
        </w:trPr>
        <w:tc>
          <w:tcPr>
            <w:tcW w:type="dxa" w:w="1979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Wiedza</w:t>
            </w:r>
          </w:p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Efekt uczenia 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</w:rPr>
              <w:t>dla kursu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2700" w:hRule="atLeast"/>
        </w:trPr>
        <w:tc>
          <w:tcPr>
            <w:tcW w:type="dxa" w:w="1979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/>
            </w:pPr>
            <w:r>
              <w:rPr>
                <w:rtl w:val="0"/>
                <w:lang w:val="de-DE"/>
              </w:rPr>
              <w:t>W01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</w:rPr>
              <w:t>zna i rozumie podstawowe metody analizy i interpretacji r</w:t>
            </w:r>
            <w:r>
              <w:rPr>
                <w:rtl w:val="0"/>
              </w:rPr>
              <w:t>óż</w:t>
            </w:r>
            <w:r>
              <w:rPr>
                <w:rtl w:val="0"/>
              </w:rPr>
              <w:t>nych wytwor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w kultury w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ciwe dla wybranych tradycji, teorii lub szk</w:t>
            </w:r>
            <w:r>
              <w:rPr>
                <w:rtl w:val="0"/>
              </w:rPr>
              <w:t xml:space="preserve">ół </w:t>
            </w:r>
            <w:r>
              <w:rPr>
                <w:rtl w:val="0"/>
              </w:rPr>
              <w:t xml:space="preserve">badawczych w zakresie filologii angielskiej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</w:rPr>
              <w:t>W02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</w:rPr>
              <w:t>posiada podstawow</w:t>
            </w:r>
            <w:r>
              <w:rPr>
                <w:rtl w:val="0"/>
              </w:rPr>
              <w:t xml:space="preserve">ą </w:t>
            </w:r>
            <w:r>
              <w:rPr>
                <w:rtl w:val="0"/>
              </w:rPr>
              <w:t>wiedz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>o wsp</w:t>
            </w:r>
            <w:r>
              <w:rPr>
                <w:rtl w:val="0"/>
              </w:rPr>
              <w:t>ół</w:t>
            </w:r>
            <w:r>
              <w:rPr>
                <w:rtl w:val="0"/>
              </w:rPr>
              <w:t>czesnej sytuacji w wybranych dawnych koloniach brytyjskich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  <w:lang w:val="en-US"/>
              </w:rPr>
              <w:t>K1_W05</w:t>
            </w:r>
          </w:p>
          <w:p>
            <w:pPr>
              <w:pStyle w:val="Normal.0"/>
              <w:rPr/>
            </w:pPr>
          </w:p>
          <w:p>
            <w:pPr>
              <w:pStyle w:val="Normal.0"/>
              <w:rPr/>
            </w:pPr>
          </w:p>
          <w:p>
            <w:pPr>
              <w:pStyle w:val="Normal.0"/>
              <w:rPr/>
            </w:pPr>
          </w:p>
          <w:p>
            <w:pPr>
              <w:pStyle w:val="Normal.0"/>
              <w:rPr/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K1_W08</w:t>
              <w:tab/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779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</w:rPr>
              <w:t>ci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Efekt uczenia 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</w:rPr>
              <w:t>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3300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</w:rPr>
              <w:t>U01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wyszukuje, analizuje, ocenia, selekcjonuje oraz wykorzystuje informacje z wykorzystaniem r</w:t>
            </w:r>
            <w:r>
              <w:rPr>
                <w:rtl w:val="0"/>
              </w:rPr>
              <w:t>óż</w:t>
            </w:r>
            <w:r>
              <w:rPr>
                <w:rtl w:val="0"/>
              </w:rPr>
              <w:t xml:space="preserve">nych </w:t>
            </w:r>
            <w:r>
              <w:rPr>
                <w:rtl w:val="0"/>
              </w:rPr>
              <w:t>ź</w:t>
            </w:r>
            <w:r>
              <w:rPr>
                <w:rtl w:val="0"/>
              </w:rPr>
              <w:t>r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</w:rPr>
              <w:t>de</w:t>
            </w:r>
            <w:r>
              <w:rPr>
                <w:rtl w:val="0"/>
              </w:rPr>
              <w:t xml:space="preserve">ł </w:t>
            </w:r>
            <w:r>
              <w:rPr>
                <w:rtl w:val="0"/>
              </w:rPr>
              <w:t>i sposob</w:t>
            </w:r>
            <w:r>
              <w:rPr>
                <w:rtl w:val="0"/>
                <w:lang w:val="es-ES_tradnl"/>
              </w:rPr>
              <w:t>ó</w:t>
            </w:r>
            <w:r>
              <w:rPr>
                <w:rtl w:val="0"/>
                <w:lang w:val="en-US"/>
              </w:rPr>
              <w:t>w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U02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przygotowuje wyst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pienia ustne i prezentacje w j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zyku angielskim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U03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potrafi dobiera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i stosowa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  <w:lang w:val="en-US"/>
              </w:rPr>
              <w:t>w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ciwe metody i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narz</w:t>
            </w:r>
            <w:r>
              <w:rPr>
                <w:rtl w:val="0"/>
              </w:rPr>
              <w:t>ę</w:t>
            </w:r>
            <w:r>
              <w:rPr>
                <w:rtl w:val="0"/>
              </w:rPr>
              <w:t>dzia, w tym zaawansowane techniki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informacyjno-komunikacyjne (ICT)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  <w:lang w:val="en-US"/>
              </w:rPr>
              <w:t>K1_U01</w:t>
              <w:tab/>
            </w:r>
          </w:p>
          <w:p>
            <w:pPr>
              <w:pStyle w:val="Normal.0"/>
              <w:rPr/>
            </w:pPr>
          </w:p>
          <w:p>
            <w:pPr>
              <w:pStyle w:val="Normal.0"/>
              <w:rPr/>
            </w:pPr>
          </w:p>
          <w:p>
            <w:pPr>
              <w:pStyle w:val="Normal.0"/>
              <w:rPr/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K1_U07</w:t>
            </w:r>
          </w:p>
          <w:p>
            <w:pPr>
              <w:pStyle w:val="Normal.0"/>
              <w:rPr/>
            </w:pPr>
          </w:p>
          <w:p>
            <w:pPr>
              <w:pStyle w:val="Normal.0"/>
              <w:rPr/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K1_U11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640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Kompetencje spo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eczne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Efekt uczenia 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</w:rPr>
              <w:t>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1824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tl w:val="0"/>
              </w:rPr>
              <w:t>K01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</w:rPr>
              <w:t>Potrafi odpowiednio okre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li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priorytety s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u</w:t>
            </w:r>
            <w:r>
              <w:rPr>
                <w:rtl w:val="0"/>
              </w:rPr>
              <w:t>żą</w:t>
            </w:r>
            <w:r>
              <w:rPr>
                <w:rtl w:val="0"/>
              </w:rPr>
              <w:t>ce realizacji okre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lonego przez siebie lub innych zadania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K1_K01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09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>
        <w:tblPrEx>
          <w:shd w:val="clear" w:color="auto" w:fill="ced7e7"/>
        </w:tblPrEx>
        <w:trPr>
          <w:trHeight w:val="320" w:hRule="atLeast"/>
        </w:trPr>
        <w:tc>
          <w:tcPr>
            <w:tcW w:type="dxa" w:w="9632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217"/>
            </w:tcMar>
            <w:vAlign w:val="center"/>
          </w:tcPr>
          <w:p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Organizacja</w:t>
            </w:r>
          </w:p>
        </w:tc>
      </w:tr>
      <w:tr>
        <w:tblPrEx>
          <w:shd w:val="clear" w:color="auto" w:fill="ced7e7"/>
        </w:tblPrEx>
        <w:trPr>
          <w:trHeight w:val="550" w:hRule="atLeast"/>
        </w:trPr>
        <w:tc>
          <w:tcPr>
            <w:tcW w:type="dxa" w:w="1609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Forma 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ęć</w:t>
            </w:r>
          </w:p>
        </w:tc>
        <w:tc>
          <w:tcPr>
            <w:tcW w:type="dxa" w:w="1223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ad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(W)</w:t>
            </w:r>
          </w:p>
        </w:tc>
        <w:tc>
          <w:tcPr>
            <w:tcW w:type="dxa" w:w="6798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</w:rPr>
              <w:t>wiczenia w grupach</w:t>
            </w:r>
          </w:p>
        </w:tc>
      </w:tr>
      <w:tr>
        <w:tblPrEx>
          <w:shd w:val="clear" w:color="auto" w:fill="ced7e7"/>
        </w:tblPrEx>
        <w:trPr>
          <w:trHeight w:val="373" w:hRule="atLeast"/>
        </w:trPr>
        <w:tc>
          <w:tcPr>
            <w:tcW w:type="dxa" w:w="1609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</w:tcPr>
          <w:p/>
        </w:tc>
        <w:tc>
          <w:tcPr>
            <w:tcW w:type="dxa" w:w="1223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A</w:t>
            </w:r>
          </w:p>
        </w:tc>
        <w:tc>
          <w:tcPr>
            <w:tcW w:type="dxa" w:w="27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</w:t>
            </w:r>
          </w:p>
        </w:tc>
        <w:tc>
          <w:tcPr>
            <w:tcW w:type="dxa" w:w="3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8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S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95" w:hRule="atLeast"/>
        </w:trPr>
        <w:tc>
          <w:tcPr>
            <w:tcW w:type="dxa" w:w="160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Liczba godzin</w:t>
            </w:r>
          </w:p>
        </w:tc>
        <w:tc>
          <w:tcPr>
            <w:tcW w:type="dxa" w:w="122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18</w:t>
            </w:r>
          </w:p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58" w:hRule="atLeast"/>
        </w:trPr>
        <w:tc>
          <w:tcPr>
            <w:tcW w:type="dxa" w:w="160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2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Opis metod prowadzenia zaj</w:t>
      </w:r>
      <w:r>
        <w:rPr>
          <w:rFonts w:ascii="Arial" w:hAnsi="Arial" w:hint="default"/>
          <w:sz w:val="22"/>
          <w:szCs w:val="22"/>
          <w:rtl w:val="0"/>
        </w:rPr>
        <w:t>ęć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1760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Zawartość tabeli"/>
              <w:spacing w:line="276" w:lineRule="auto"/>
              <w:rPr>
                <w:rFonts w:ascii="Arial" w:cs="Arial" w:hAnsi="Arial" w:eastAsia="Arial"/>
              </w:rPr>
            </w:pPr>
            <w:r>
              <w:rPr>
                <w:rFonts w:ascii="Arial" w:hAnsi="Arial"/>
                <w:rtl w:val="0"/>
              </w:rPr>
              <w:t xml:space="preserve">- prezentacja multimedialna, </w:t>
            </w:r>
          </w:p>
          <w:p>
            <w:pPr>
              <w:pStyle w:val="Zawartość tabeli"/>
              <w:bidi w:val="0"/>
              <w:spacing w:line="276" w:lineRule="auto"/>
              <w:ind w:left="0" w:right="0" w:firstLine="0"/>
              <w:jc w:val="left"/>
              <w:rPr>
                <w:rFonts w:ascii="Arial" w:cs="Arial" w:hAnsi="Arial" w:eastAsia="Arial"/>
                <w:rtl w:val="0"/>
              </w:rPr>
            </w:pPr>
            <w:r>
              <w:rPr>
                <w:rFonts w:ascii="Arial" w:hAnsi="Arial"/>
                <w:rtl w:val="0"/>
              </w:rPr>
              <w:t xml:space="preserve">- dyskusja w grupach, </w:t>
            </w:r>
          </w:p>
          <w:p>
            <w:pPr>
              <w:pStyle w:val="Zawartość tabeli"/>
              <w:bidi w:val="0"/>
              <w:spacing w:line="276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rtl w:val="0"/>
              </w:rPr>
              <w:t>- prezentacja indywidualna/projekt grupowy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Formy sprawdzania efekt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</w:rPr>
        <w:t>w uczenia si</w:t>
      </w:r>
      <w:r>
        <w:rPr>
          <w:rFonts w:ascii="Arial" w:hAnsi="Arial" w:hint="default"/>
          <w:sz w:val="22"/>
          <w:szCs w:val="22"/>
          <w:rtl w:val="0"/>
        </w:rPr>
        <w:t>ę</w:t>
      </w: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tbl>
      <w:tblPr>
        <w:tblW w:w="9287" w:type="dxa"/>
        <w:jc w:val="left"/>
        <w:tblInd w:w="447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28"/>
        <w:gridCol w:w="644"/>
        <w:gridCol w:w="643"/>
        <w:gridCol w:w="642"/>
        <w:gridCol w:w="643"/>
        <w:gridCol w:w="643"/>
        <w:gridCol w:w="643"/>
        <w:gridCol w:w="642"/>
        <w:gridCol w:w="643"/>
        <w:gridCol w:w="552"/>
        <w:gridCol w:w="735"/>
        <w:gridCol w:w="643"/>
        <w:gridCol w:w="643"/>
        <w:gridCol w:w="643"/>
      </w:tblGrid>
      <w:tr>
        <w:tblPrEx>
          <w:shd w:val="clear" w:color="auto" w:fill="ced7e7"/>
        </w:tblPrEx>
        <w:trPr>
          <w:trHeight w:val="1543" w:hRule="atLeast"/>
        </w:trPr>
        <w:tc>
          <w:tcPr>
            <w:tcW w:type="dxa" w:w="928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/>
        </w:tc>
        <w:tc>
          <w:tcPr>
            <w:tcW w:type="dxa" w:w="64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 xml:space="preserve">E 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rtl w:val="0"/>
              </w:rPr>
              <w:t>l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earning</w:t>
            </w:r>
          </w:p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Gry dydaktyczne</w:t>
            </w:r>
          </w:p>
        </w:tc>
        <w:tc>
          <w:tcPr>
            <w:tcW w:type="dxa" w:w="64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</w:rPr>
              <w:t>wiczenia w szkole</w:t>
            </w:r>
          </w:p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cia terenowe</w:t>
            </w:r>
          </w:p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Praca laboratoryjna</w:t>
            </w:r>
          </w:p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Projekt indywidualny</w:t>
            </w:r>
          </w:p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Projekt grupowy</w:t>
            </w:r>
          </w:p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Udzia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</w:rPr>
              <w:t>w dyskusji</w:t>
            </w:r>
          </w:p>
        </w:tc>
        <w:tc>
          <w:tcPr>
            <w:tcW w:type="dxa" w:w="55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Referat</w:t>
            </w:r>
          </w:p>
        </w:tc>
        <w:tc>
          <w:tcPr>
            <w:tcW w:type="dxa" w:w="73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Praca pisemna (esej)</w:t>
            </w:r>
          </w:p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Egzamin ustny</w:t>
            </w:r>
          </w:p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Egzamin pisemny</w:t>
            </w:r>
          </w:p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Inne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28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Tekst dymka1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W01</w:t>
            </w:r>
          </w:p>
        </w:tc>
        <w:tc>
          <w:tcPr>
            <w:tcW w:type="dxa" w:w="64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rtl w:val="0"/>
              </w:rPr>
              <w:t>x</w:t>
            </w:r>
          </w:p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x</w:t>
            </w:r>
          </w:p>
        </w:tc>
        <w:tc>
          <w:tcPr>
            <w:tcW w:type="dxa" w:w="55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3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28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W02</w:t>
            </w:r>
          </w:p>
        </w:tc>
        <w:tc>
          <w:tcPr>
            <w:tcW w:type="dxa" w:w="64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rtl w:val="0"/>
              </w:rPr>
              <w:t>x</w:t>
            </w:r>
          </w:p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x</w:t>
            </w:r>
          </w:p>
        </w:tc>
        <w:tc>
          <w:tcPr>
            <w:tcW w:type="dxa" w:w="55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3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28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U01</w:t>
            </w:r>
          </w:p>
        </w:tc>
        <w:tc>
          <w:tcPr>
            <w:tcW w:type="dxa" w:w="64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rtl w:val="0"/>
              </w:rPr>
              <w:t>x</w:t>
            </w:r>
          </w:p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5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3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28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U02</w:t>
            </w:r>
          </w:p>
        </w:tc>
        <w:tc>
          <w:tcPr>
            <w:tcW w:type="dxa" w:w="64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rtl w:val="0"/>
              </w:rPr>
              <w:t>x</w:t>
            </w:r>
          </w:p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</w:rPr>
              <w:t>x</w:t>
            </w:r>
          </w:p>
        </w:tc>
        <w:tc>
          <w:tcPr>
            <w:tcW w:type="dxa" w:w="55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3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28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U03</w:t>
            </w:r>
          </w:p>
        </w:tc>
        <w:tc>
          <w:tcPr>
            <w:tcW w:type="dxa" w:w="64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rtl w:val="0"/>
              </w:rPr>
              <w:t>x</w:t>
            </w:r>
          </w:p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5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3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28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K01</w:t>
            </w:r>
          </w:p>
        </w:tc>
        <w:tc>
          <w:tcPr>
            <w:tcW w:type="dxa" w:w="64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1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rtl w:val="0"/>
              </w:rPr>
              <w:t>x</w:t>
            </w:r>
          </w:p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rtl w:val="0"/>
              </w:rPr>
              <w:t>x</w:t>
            </w:r>
          </w:p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5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3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43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Zawartość tabeli"/>
        <w:ind w:left="339" w:hanging="339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952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Kryteria oceny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Zawartość tabeli"/>
              <w:spacing w:before="57" w:after="57"/>
              <w:jc w:val="both"/>
              <w:rPr/>
            </w:pPr>
            <w:r>
              <w:rPr>
                <w:rtl w:val="0"/>
              </w:rPr>
              <w:t xml:space="preserve"> Wymagania: prezentacja multimedialna nt wybranej dawnej kolonii.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rtl w:val="0"/>
              </w:rPr>
              <w:t xml:space="preserve"> Wymagana obecno</w:t>
            </w:r>
            <w:r>
              <w:rPr>
                <w:rFonts w:ascii="Times New Roman" w:hAnsi="Times New Roman" w:hint="default"/>
                <w:rtl w:val="0"/>
              </w:rPr>
              <w:t xml:space="preserve">ść </w:t>
            </w:r>
            <w:r>
              <w:rPr>
                <w:rFonts w:ascii="Times New Roman" w:hAnsi="Times New Roman"/>
                <w:rtl w:val="0"/>
              </w:rPr>
              <w:t>na zaj</w:t>
            </w:r>
            <w:r>
              <w:rPr>
                <w:rFonts w:ascii="Times New Roman" w:hAnsi="Times New Roman" w:hint="default"/>
                <w:rtl w:val="0"/>
              </w:rPr>
              <w:t>ę</w:t>
            </w:r>
            <w:r>
              <w:rPr>
                <w:rFonts w:ascii="Times New Roman" w:hAnsi="Times New Roman"/>
                <w:rtl w:val="0"/>
              </w:rPr>
              <w:t>ciach. Mo</w:t>
            </w:r>
            <w:r>
              <w:rPr>
                <w:rFonts w:ascii="Times New Roman" w:hAnsi="Times New Roman" w:hint="default"/>
                <w:rtl w:val="0"/>
              </w:rPr>
              <w:t>ż</w:t>
            </w:r>
            <w:r>
              <w:rPr>
                <w:rFonts w:ascii="Times New Roman" w:hAnsi="Times New Roman"/>
                <w:rtl w:val="0"/>
              </w:rPr>
              <w:t>liwo</w:t>
            </w:r>
            <w:r>
              <w:rPr>
                <w:rFonts w:ascii="Times New Roman" w:hAnsi="Times New Roman" w:hint="default"/>
                <w:rtl w:val="0"/>
              </w:rPr>
              <w:t xml:space="preserve">ść </w:t>
            </w:r>
            <w:r>
              <w:rPr>
                <w:rFonts w:ascii="Times New Roman" w:hAnsi="Times New Roman"/>
                <w:rtl w:val="0"/>
              </w:rPr>
              <w:t>2 nieobecno</w:t>
            </w:r>
            <w:r>
              <w:rPr>
                <w:rFonts w:ascii="Times New Roman" w:hAnsi="Times New Roman" w:hint="default"/>
                <w:rtl w:val="0"/>
              </w:rPr>
              <w:t>ś</w:t>
            </w:r>
            <w:r>
              <w:rPr>
                <w:rFonts w:ascii="Times New Roman" w:hAnsi="Times New Roman"/>
                <w:rtl w:val="0"/>
              </w:rPr>
              <w:t>ci bez usprawiedliwienia.</w:t>
            </w:r>
          </w:p>
        </w:tc>
      </w:tr>
    </w:tbl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557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Uwagi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Zawartość tabeli"/>
              <w:spacing w:before="57" w:after="57"/>
            </w:pPr>
            <w:r>
              <w:rPr>
                <w:rFonts w:ascii="Arial" w:cs="Arial" w:hAnsi="Arial" w:eastAsia="Arial"/>
              </w:rPr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Tre</w:t>
      </w:r>
      <w:r>
        <w:rPr>
          <w:rFonts w:ascii="Arial" w:hAnsi="Arial" w:hint="default"/>
          <w:sz w:val="22"/>
          <w:szCs w:val="22"/>
          <w:rtl w:val="0"/>
        </w:rPr>
        <w:t>ś</w:t>
      </w:r>
      <w:r>
        <w:rPr>
          <w:rFonts w:ascii="Arial" w:hAnsi="Arial"/>
          <w:sz w:val="22"/>
          <w:szCs w:val="22"/>
          <w:rtl w:val="0"/>
        </w:rPr>
        <w:t>ci merytoryczne (wykaz temat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</w:rPr>
        <w:t>w)</w:t>
      </w: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2641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Rozw</w:t>
            </w:r>
            <w:r>
              <w:rPr>
                <w:sz w:val="22"/>
                <w:szCs w:val="22"/>
                <w:rtl w:val="0"/>
                <w:lang w:val="es-ES_tradnl"/>
              </w:rPr>
              <w:t>ó</w:t>
            </w:r>
            <w:r>
              <w:rPr>
                <w:sz w:val="22"/>
                <w:szCs w:val="22"/>
                <w:rtl w:val="0"/>
              </w:rPr>
              <w:t>j ideologii Imperium Brytyjskiego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</w:rPr>
              <w:t xml:space="preserve">Kolonizacja brytyjska (Disraeli i </w:t>
            </w:r>
            <w:r>
              <w:rPr>
                <w:sz w:val="22"/>
                <w:szCs w:val="22"/>
                <w:rtl w:val="0"/>
              </w:rPr>
              <w:t>‘</w:t>
            </w:r>
            <w:r>
              <w:rPr>
                <w:sz w:val="22"/>
                <w:szCs w:val="22"/>
                <w:rtl w:val="0"/>
                <w:lang w:val="de-DE"/>
              </w:rPr>
              <w:t>Wi</w:t>
            </w:r>
            <w:r>
              <w:rPr>
                <w:sz w:val="22"/>
                <w:szCs w:val="22"/>
                <w:rtl w:val="0"/>
              </w:rPr>
              <w:t>ę</w:t>
            </w:r>
            <w:r>
              <w:rPr>
                <w:sz w:val="22"/>
                <w:szCs w:val="22"/>
                <w:rtl w:val="0"/>
              </w:rPr>
              <w:t>ksza Wielka Brytania</w:t>
            </w:r>
            <w:r>
              <w:rPr>
                <w:sz w:val="22"/>
                <w:szCs w:val="22"/>
                <w:rtl w:val="0"/>
              </w:rPr>
              <w:t>’</w:t>
            </w:r>
            <w:r>
              <w:rPr>
                <w:sz w:val="22"/>
                <w:szCs w:val="22"/>
                <w:rtl w:val="0"/>
                <w:lang w:val="da-DK"/>
              </w:rPr>
              <w:t xml:space="preserve">; Gladstone i </w:t>
            </w:r>
            <w:r>
              <w:rPr>
                <w:sz w:val="22"/>
                <w:szCs w:val="22"/>
                <w:rtl w:val="0"/>
              </w:rPr>
              <w:t>‘</w:t>
            </w:r>
            <w:r>
              <w:rPr>
                <w:sz w:val="22"/>
                <w:szCs w:val="22"/>
                <w:rtl w:val="0"/>
              </w:rPr>
              <w:t>Ma</w:t>
            </w:r>
            <w:r>
              <w:rPr>
                <w:sz w:val="22"/>
                <w:szCs w:val="22"/>
                <w:rtl w:val="0"/>
              </w:rPr>
              <w:t>ł</w:t>
            </w:r>
            <w:r>
              <w:rPr>
                <w:sz w:val="22"/>
                <w:szCs w:val="22"/>
                <w:rtl w:val="0"/>
              </w:rPr>
              <w:t>a Wielka Brytania</w:t>
            </w:r>
            <w:r>
              <w:rPr>
                <w:sz w:val="22"/>
                <w:szCs w:val="22"/>
                <w:rtl w:val="0"/>
              </w:rPr>
              <w:t>’</w:t>
            </w:r>
            <w:r>
              <w:rPr>
                <w:sz w:val="22"/>
                <w:szCs w:val="22"/>
                <w:rtl w:val="0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</w:rPr>
              <w:t>‘</w:t>
            </w:r>
            <w:r>
              <w:rPr>
                <w:sz w:val="22"/>
                <w:szCs w:val="22"/>
                <w:rtl w:val="0"/>
              </w:rPr>
              <w:t>Brzemi</w:t>
            </w:r>
            <w:r>
              <w:rPr>
                <w:sz w:val="22"/>
                <w:szCs w:val="22"/>
                <w:rtl w:val="0"/>
              </w:rPr>
              <w:t xml:space="preserve">ę </w:t>
            </w:r>
            <w:r>
              <w:rPr>
                <w:sz w:val="22"/>
                <w:szCs w:val="22"/>
                <w:rtl w:val="0"/>
                <w:lang w:val="it-IT"/>
              </w:rPr>
              <w:t>Bia</w:t>
            </w:r>
            <w:r>
              <w:rPr>
                <w:sz w:val="22"/>
                <w:szCs w:val="22"/>
                <w:rtl w:val="0"/>
              </w:rPr>
              <w:t>ł</w:t>
            </w:r>
            <w:r>
              <w:rPr>
                <w:sz w:val="22"/>
                <w:szCs w:val="22"/>
                <w:rtl w:val="0"/>
              </w:rPr>
              <w:t>ego Cz</w:t>
            </w:r>
            <w:r>
              <w:rPr>
                <w:sz w:val="22"/>
                <w:szCs w:val="22"/>
                <w:rtl w:val="0"/>
              </w:rPr>
              <w:t>ł</w:t>
            </w:r>
            <w:r>
              <w:rPr>
                <w:sz w:val="22"/>
                <w:szCs w:val="22"/>
                <w:rtl w:val="0"/>
              </w:rPr>
              <w:t>owieka</w:t>
            </w:r>
            <w:r>
              <w:rPr>
                <w:sz w:val="22"/>
                <w:szCs w:val="22"/>
                <w:rtl w:val="0"/>
              </w:rPr>
              <w:t>’</w:t>
            </w:r>
            <w:r>
              <w:rPr>
                <w:sz w:val="22"/>
                <w:szCs w:val="22"/>
                <w:rtl w:val="0"/>
              </w:rPr>
              <w:t>; Brytyjska Wsp</w:t>
            </w:r>
            <w:r>
              <w:rPr>
                <w:sz w:val="22"/>
                <w:szCs w:val="22"/>
                <w:rtl w:val="0"/>
                <w:lang w:val="es-ES_tradnl"/>
              </w:rPr>
              <w:t>ó</w:t>
            </w:r>
            <w:r>
              <w:rPr>
                <w:sz w:val="22"/>
                <w:szCs w:val="22"/>
                <w:rtl w:val="0"/>
              </w:rPr>
              <w:t>lnota Narod</w:t>
            </w:r>
            <w:r>
              <w:rPr>
                <w:sz w:val="22"/>
                <w:szCs w:val="22"/>
                <w:rtl w:val="0"/>
                <w:lang w:val="es-ES_tradnl"/>
              </w:rPr>
              <w:t>ó</w:t>
            </w:r>
            <w:r>
              <w:rPr>
                <w:sz w:val="22"/>
                <w:szCs w:val="22"/>
                <w:rtl w:val="0"/>
              </w:rPr>
              <w:t>w)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  <w:lang w:val="de-DE"/>
              </w:rPr>
              <w:t>Indie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</w:rPr>
              <w:t>Australia i Nowa Zelandia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</w:rPr>
              <w:t>Kanada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</w:rPr>
              <w:t>Kenia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</w:rPr>
              <w:t>Egipt i Sudan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sz w:val="22"/>
                <w:szCs w:val="22"/>
                <w:rtl w:val="0"/>
              </w:rPr>
            </w:pPr>
            <w:r>
              <w:rPr>
                <w:sz w:val="22"/>
                <w:szCs w:val="22"/>
                <w:rtl w:val="0"/>
              </w:rPr>
              <w:t>Afryka Po</w:t>
            </w:r>
            <w:r>
              <w:rPr>
                <w:sz w:val="22"/>
                <w:szCs w:val="22"/>
                <w:rtl w:val="0"/>
              </w:rPr>
              <w:t>ł</w:t>
            </w:r>
            <w:r>
              <w:rPr>
                <w:sz w:val="22"/>
                <w:szCs w:val="22"/>
                <w:rtl w:val="0"/>
              </w:rPr>
              <w:t>udniowa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rtl w:val="0"/>
              </w:rPr>
              <w:t xml:space="preserve">Dawne kolonie w rejonie Morza </w:t>
            </w:r>
            <w:r>
              <w:rPr>
                <w:sz w:val="22"/>
                <w:szCs w:val="22"/>
                <w:rtl w:val="0"/>
              </w:rPr>
              <w:t>Ś</w:t>
            </w:r>
            <w:r>
              <w:rPr>
                <w:sz w:val="22"/>
                <w:szCs w:val="22"/>
                <w:rtl w:val="0"/>
              </w:rPr>
              <w:t>r</w:t>
            </w:r>
            <w:r>
              <w:rPr>
                <w:sz w:val="22"/>
                <w:szCs w:val="22"/>
                <w:rtl w:val="0"/>
                <w:lang w:val="es-ES_tradnl"/>
              </w:rPr>
              <w:t>ó</w:t>
            </w:r>
            <w:r>
              <w:rPr>
                <w:sz w:val="22"/>
                <w:szCs w:val="22"/>
                <w:rtl w:val="0"/>
              </w:rPr>
              <w:t xml:space="preserve">dziemnego 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Wykaz literatury podstawowej</w:t>
      </w:r>
    </w:p>
    <w:p>
      <w:pPr>
        <w:pStyle w:val="Normal.0"/>
        <w:rPr>
          <w:rFonts w:ascii="Arial" w:cs="Arial" w:hAnsi="Arial" w:eastAsia="Arial"/>
          <w:sz w:val="22"/>
          <w:szCs w:val="22"/>
          <w:lang w:val="en-US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938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 xml:space="preserve">Lawrence James. </w:t>
            </w:r>
            <w:r>
              <w:rPr>
                <w:i w:val="1"/>
                <w:iCs w:val="1"/>
                <w:rtl w:val="0"/>
                <w:lang w:val="en-US"/>
              </w:rPr>
              <w:t>The Rise and Fall of the British Empire</w:t>
            </w:r>
            <w:r>
              <w:rPr>
                <w:rtl w:val="0"/>
                <w:lang w:val="en-US"/>
              </w:rPr>
              <w:t>. St. Martin's Griffin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  <w:lang w:val="en-US"/>
        </w:rPr>
      </w:pPr>
    </w:p>
    <w:p>
      <w:pPr>
        <w:pStyle w:val="Normal.0"/>
        <w:rPr>
          <w:rFonts w:ascii="Arial" w:cs="Arial" w:hAnsi="Arial" w:eastAsia="Arial"/>
          <w:sz w:val="22"/>
          <w:szCs w:val="22"/>
          <w:lang w:val="en-US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Wykaz literatury uzupe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niaj</w:t>
      </w:r>
      <w:r>
        <w:rPr>
          <w:rFonts w:ascii="Arial" w:hAnsi="Arial" w:hint="default"/>
          <w:sz w:val="22"/>
          <w:szCs w:val="22"/>
          <w:rtl w:val="0"/>
        </w:rPr>
        <w:t>ą</w:t>
      </w:r>
      <w:r>
        <w:rPr>
          <w:rFonts w:ascii="Arial" w:hAnsi="Arial"/>
          <w:sz w:val="22"/>
          <w:szCs w:val="22"/>
          <w:rtl w:val="0"/>
        </w:rPr>
        <w:t>cej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154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- Ronald Hyam.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Britain's Imperial Century, 1815-1914: A Study of Empire and Expansion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Macmillan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- T. O.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Lloyd.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British Empire, 1558-1995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Oxford University Press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- William Roger Louis (ed.).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Oxford History of the British Empire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5 vols. Oxford University Press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- P. J. Marshall (ed.).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Cambridge Illustrated History of the British Empire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Cambridge University Press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- Olson, James S. and Robert S. Shadle;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Historical Dictionary of the British Empire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1996 Cambridge University Press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- opracowania dotycz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ce poszczeg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lnych dawnych kolonii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Tekst dymka1"/>
        <w:rPr>
          <w:rFonts w:ascii="Arial" w:cs="Arial" w:hAnsi="Arial" w:eastAsia="Arial"/>
          <w:sz w:val="22"/>
          <w:szCs w:val="22"/>
        </w:rPr>
      </w:pPr>
    </w:p>
    <w:p>
      <w:pPr>
        <w:pStyle w:val="Tekst dymka1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Bilans godzinowy zgodny z CNPS (Ca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kowity Nak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ad Pracy Studenta)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5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66"/>
        <w:gridCol w:w="5750"/>
        <w:gridCol w:w="1066"/>
      </w:tblGrid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godzin w kontakcie z prowadz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ad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nl-NL"/>
              </w:rPr>
              <w:t>Konwersatorium (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</w:rPr>
              <w:t>wiczenia, laboratorium itd.)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18</w:t>
            </w:r>
          </w:p>
        </w:tc>
      </w:tr>
      <w:tr>
        <w:tblPrEx>
          <w:shd w:val="clear" w:color="auto" w:fill="ced7e7"/>
        </w:tblPrEx>
        <w:trPr>
          <w:trHeight w:val="51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Pozosta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e godziny kontaktu studenta z prowadz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cym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1</w:t>
            </w:r>
            <w:r>
              <w:rPr>
                <w:rFonts w:ascii="Arial" w:hAnsi="Arial"/>
                <w:sz w:val="20"/>
                <w:szCs w:val="20"/>
                <w:rtl w:val="0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godzin pracy studenta bez kontaktu z prowadz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Lektura w ramach przygotowania do 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ęć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76" w:lineRule="auto"/>
              <w:ind w:left="36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Arial" w:cs="Calibri" w:hAnsi="Arial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</w:t>
            </w:r>
          </w:p>
        </w:tc>
      </w:tr>
      <w:tr>
        <w:tblPrEx>
          <w:shd w:val="clear" w:color="auto" w:fill="ced7e7"/>
        </w:tblPrEx>
        <w:trPr>
          <w:trHeight w:val="55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Przygotowanie kr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tkiej pracy pisemnej lub referatu po zapoznaniu 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</w:rPr>
              <w:t>z niezb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dn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literatur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</w:rPr>
              <w:t>przedmiotu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571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Przygotowanie projektu lub prezentacji na podany temat (praca w grupie)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Przygotowanie do egzaminu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a-DK"/>
              </w:rPr>
              <w:t>Og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ół</w:t>
            </w:r>
            <w:r>
              <w:rPr>
                <w:rFonts w:ascii="Arial" w:hAnsi="Arial"/>
                <w:sz w:val="20"/>
                <w:szCs w:val="20"/>
                <w:rtl w:val="0"/>
              </w:rPr>
              <w:t>em bilans czasu pracy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232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punkt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ECTS w zale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</w:rPr>
              <w:t>no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</w:rPr>
              <w:t>ci od przyj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tego przelicznika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2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Tekst dymka1"/>
        <w:rPr>
          <w:rFonts w:ascii="Arial" w:cs="Arial" w:hAnsi="Arial" w:eastAsia="Arial"/>
          <w:sz w:val="22"/>
          <w:szCs w:val="22"/>
        </w:rPr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  <w:t>1</w:t>
    </w:r>
    <w:r>
      <w:rPr>
        <w:rtl w:val="0"/>
      </w:rPr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center"/>
      <w:outlineLvl w:val="0"/>
    </w:pPr>
    <w:rPr>
      <w:rFonts w:ascii="Verdana" w:cs="Arial Unicode MS" w:hAnsi="Verdan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  <w14:textFill>
        <w14:solidFill>
          <w14:srgbClr w14:val="000000"/>
        </w14:solidFill>
      </w14:textFill>
    </w:rPr>
  </w:style>
  <w:style w:type="paragraph" w:styleId="Tekst dymka1">
    <w:name w:val="Tekst dymka1"/>
    <w:next w:val="Tekst dymka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